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617" w:rsidRDefault="00BB2617">
      <w:pPr>
        <w:pStyle w:val="ConsPlusNormal"/>
        <w:jc w:val="right"/>
      </w:pPr>
      <w:bookmarkStart w:id="0" w:name="_GoBack"/>
      <w:bookmarkEnd w:id="0"/>
      <w:r>
        <w:t>Утверждено</w:t>
      </w:r>
    </w:p>
    <w:p w:rsidR="00BB2617" w:rsidRDefault="00BB2617">
      <w:pPr>
        <w:pStyle w:val="ConsPlusNormal"/>
        <w:jc w:val="right"/>
      </w:pPr>
      <w:r>
        <w:t>приказом Следственного комитета</w:t>
      </w:r>
    </w:p>
    <w:p w:rsidR="00BB2617" w:rsidRDefault="00BB2617">
      <w:pPr>
        <w:pStyle w:val="ConsPlusNormal"/>
        <w:jc w:val="right"/>
      </w:pPr>
      <w:r>
        <w:t>Российской Федерации</w:t>
      </w:r>
    </w:p>
    <w:p w:rsidR="00BB2617" w:rsidRDefault="00BB2617">
      <w:pPr>
        <w:pStyle w:val="ConsPlusNormal"/>
        <w:jc w:val="right"/>
      </w:pPr>
      <w:r>
        <w:t>от 6 февраля 2024 г. N 15</w:t>
      </w:r>
    </w:p>
    <w:p w:rsidR="00BB2617" w:rsidRDefault="00BB2617">
      <w:pPr>
        <w:pStyle w:val="ConsPlusNormal"/>
        <w:jc w:val="both"/>
      </w:pPr>
    </w:p>
    <w:p w:rsidR="00BB2617" w:rsidRDefault="00BB2617">
      <w:pPr>
        <w:pStyle w:val="ConsPlusTitle"/>
        <w:jc w:val="center"/>
      </w:pPr>
      <w:bookmarkStart w:id="1" w:name="P44"/>
      <w:bookmarkEnd w:id="1"/>
      <w:r>
        <w:t>ПОЛОЖЕНИЕ</w:t>
      </w:r>
    </w:p>
    <w:p w:rsidR="00BB2617" w:rsidRDefault="00BB2617">
      <w:pPr>
        <w:pStyle w:val="ConsPlusTitle"/>
        <w:jc w:val="center"/>
      </w:pPr>
      <w:r>
        <w:t>О КОМИССИЯХ ПО СОБЛЮДЕНИЮ ТРЕБОВАНИЙ К СЛУЖЕБНОМУ</w:t>
      </w:r>
    </w:p>
    <w:p w:rsidR="00BB2617" w:rsidRDefault="00BB2617">
      <w:pPr>
        <w:pStyle w:val="ConsPlusTitle"/>
        <w:jc w:val="center"/>
      </w:pPr>
      <w:r>
        <w:t>ПОВЕДЕНИЮ ФЕДЕРАЛЬНЫХ ГОСУДАРСТВЕННЫХ ГРАЖДАНСКИХ СЛУЖАЩИХ</w:t>
      </w:r>
    </w:p>
    <w:p w:rsidR="00BB2617" w:rsidRDefault="00BB2617">
      <w:pPr>
        <w:pStyle w:val="ConsPlusTitle"/>
        <w:jc w:val="center"/>
      </w:pPr>
      <w:r>
        <w:t>СЛЕДСТВЕННОГО КОМИТЕТА РОССИЙСКОЙ ФЕДЕРАЦИИ</w:t>
      </w:r>
    </w:p>
    <w:p w:rsidR="00BB2617" w:rsidRDefault="00BB2617">
      <w:pPr>
        <w:pStyle w:val="ConsPlusTitle"/>
        <w:jc w:val="center"/>
      </w:pPr>
      <w:r>
        <w:t>И УРЕГУЛИРОВАНИЮ КОНФЛИКТА ИНТЕРЕСОВ</w:t>
      </w:r>
    </w:p>
    <w:p w:rsidR="00BB2617" w:rsidRDefault="00BB2617">
      <w:pPr>
        <w:pStyle w:val="ConsPlusNormal"/>
        <w:jc w:val="both"/>
      </w:pPr>
    </w:p>
    <w:p w:rsidR="00BB2617" w:rsidRDefault="00BB2617">
      <w:pPr>
        <w:pStyle w:val="ConsPlusTitle"/>
        <w:jc w:val="center"/>
        <w:outlineLvl w:val="1"/>
      </w:pPr>
      <w:r>
        <w:t>I. Общие положения</w:t>
      </w:r>
    </w:p>
    <w:p w:rsidR="00BB2617" w:rsidRDefault="00BB2617">
      <w:pPr>
        <w:pStyle w:val="ConsPlusNormal"/>
        <w:jc w:val="both"/>
      </w:pPr>
    </w:p>
    <w:p w:rsidR="00BB2617" w:rsidRDefault="00BB2617">
      <w:pPr>
        <w:pStyle w:val="ConsPlusNormal"/>
        <w:ind w:firstLine="540"/>
        <w:jc w:val="both"/>
      </w:pPr>
      <w:r>
        <w:t>1.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гражданских служащих Следственного комитета Российской Федерации и урегулированию конфликта интересов (далее - комиссия) в центральном аппарате Следственного комитета Российской Федерации, главных следственных управлениях и следственных управлениях Следственного комитета по субъектам Российской Федерации и приравненных к ним специализированных (в том числе военных) следственных управлениях и следственном отделе Следственного комитета Российской Федерации (далее - следственные органы).</w:t>
      </w:r>
    </w:p>
    <w:p w:rsidR="00BB2617" w:rsidRDefault="00BB2617">
      <w:pPr>
        <w:pStyle w:val="ConsPlusNormal"/>
        <w:spacing w:before="220"/>
        <w:ind w:firstLine="540"/>
        <w:jc w:val="both"/>
      </w:pPr>
      <w:r>
        <w:t xml:space="preserve">2. В своей деятельности комиссии руководствуются </w:t>
      </w:r>
      <w:hyperlink r:id="rId4">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правовыми актами Следственного комитета Российской Федерации и настоящим Положением.</w:t>
      </w:r>
    </w:p>
    <w:p w:rsidR="00BB2617" w:rsidRDefault="00BB2617">
      <w:pPr>
        <w:pStyle w:val="ConsPlusNormal"/>
        <w:jc w:val="both"/>
      </w:pPr>
    </w:p>
    <w:p w:rsidR="00BB2617" w:rsidRDefault="00BB2617">
      <w:pPr>
        <w:pStyle w:val="ConsPlusTitle"/>
        <w:jc w:val="center"/>
        <w:outlineLvl w:val="1"/>
      </w:pPr>
      <w:r>
        <w:t>II. Задачи комиссий</w:t>
      </w:r>
    </w:p>
    <w:p w:rsidR="00BB2617" w:rsidRDefault="00BB2617">
      <w:pPr>
        <w:pStyle w:val="ConsPlusNormal"/>
        <w:jc w:val="both"/>
      </w:pPr>
    </w:p>
    <w:p w:rsidR="00BB2617" w:rsidRDefault="00BB2617">
      <w:pPr>
        <w:pStyle w:val="ConsPlusNormal"/>
        <w:ind w:firstLine="540"/>
        <w:jc w:val="both"/>
      </w:pPr>
      <w:r>
        <w:t>3. Основными задачами комиссий являются:</w:t>
      </w:r>
    </w:p>
    <w:p w:rsidR="00BB2617" w:rsidRDefault="00BB2617">
      <w:pPr>
        <w:pStyle w:val="ConsPlusNormal"/>
        <w:spacing w:before="220"/>
        <w:ind w:firstLine="540"/>
        <w:jc w:val="both"/>
      </w:pPr>
      <w:r>
        <w:t xml:space="preserve">а) содействие в обеспечении соблюдения федеральными государственными гражданскими служащими (далее - гражданские служащие) Следственного комитета Российской Федерации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5">
        <w:r>
          <w:rPr>
            <w:color w:val="0000FF"/>
          </w:rPr>
          <w:t>законом</w:t>
        </w:r>
      </w:hyperlink>
      <w:r>
        <w:t xml:space="preserve"> от 25 декабря 2008 г.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BB2617" w:rsidRDefault="00BB2617">
      <w:pPr>
        <w:pStyle w:val="ConsPlusNormal"/>
        <w:spacing w:before="220"/>
        <w:ind w:firstLine="540"/>
        <w:jc w:val="both"/>
      </w:pPr>
      <w:r>
        <w:t>б) содействие в осуществлении в Следственном комитете Российской Федерации мер по предупреждению коррупции.</w:t>
      </w:r>
    </w:p>
    <w:p w:rsidR="00BB2617" w:rsidRDefault="00BB2617">
      <w:pPr>
        <w:pStyle w:val="ConsPlusNormal"/>
        <w:spacing w:before="220"/>
        <w:ind w:firstLine="540"/>
        <w:jc w:val="both"/>
      </w:pPr>
      <w:r>
        <w:t>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федеральной государственной гражданской службы в Следственном комитете Российской Федерации (за исключением гражданских служащих, замещающих должности федеральной государственной гражданской службы, назначение на которые и освобождение от которых осуществляются Президентом Российской Федерации).</w:t>
      </w:r>
    </w:p>
    <w:p w:rsidR="00BB2617" w:rsidRDefault="00BB2617">
      <w:pPr>
        <w:pStyle w:val="ConsPlusNormal"/>
        <w:jc w:val="both"/>
      </w:pPr>
    </w:p>
    <w:p w:rsidR="00BB2617" w:rsidRDefault="00BB2617">
      <w:pPr>
        <w:pStyle w:val="ConsPlusTitle"/>
        <w:jc w:val="center"/>
        <w:outlineLvl w:val="1"/>
      </w:pPr>
      <w:r>
        <w:t>III. Порядок формирования и организация</w:t>
      </w:r>
    </w:p>
    <w:p w:rsidR="00BB2617" w:rsidRDefault="00BB2617">
      <w:pPr>
        <w:pStyle w:val="ConsPlusTitle"/>
        <w:jc w:val="center"/>
      </w:pPr>
      <w:r>
        <w:t>деятельности комиссий, их состав и лица, принимающие участие</w:t>
      </w:r>
    </w:p>
    <w:p w:rsidR="00BB2617" w:rsidRDefault="00BB2617">
      <w:pPr>
        <w:pStyle w:val="ConsPlusTitle"/>
        <w:jc w:val="center"/>
      </w:pPr>
      <w:r>
        <w:t>в работе комиссий</w:t>
      </w:r>
    </w:p>
    <w:p w:rsidR="00BB2617" w:rsidRDefault="00BB2617">
      <w:pPr>
        <w:pStyle w:val="ConsPlusNormal"/>
        <w:jc w:val="both"/>
      </w:pPr>
    </w:p>
    <w:p w:rsidR="00BB2617" w:rsidRDefault="00BB2617">
      <w:pPr>
        <w:pStyle w:val="ConsPlusNormal"/>
        <w:ind w:firstLine="540"/>
        <w:jc w:val="both"/>
      </w:pPr>
      <w:r>
        <w:t>5. Комиссии образуются, и утверждается их состав:</w:t>
      </w:r>
    </w:p>
    <w:p w:rsidR="00BB2617" w:rsidRDefault="00BB2617">
      <w:pPr>
        <w:pStyle w:val="ConsPlusNormal"/>
        <w:spacing w:before="220"/>
        <w:ind w:firstLine="540"/>
        <w:jc w:val="both"/>
      </w:pPr>
      <w:r>
        <w:lastRenderedPageBreak/>
        <w:t>в центральном аппарате Следственного комитета Российской Федерации - приказом Следственного комитета Российской Федерации;</w:t>
      </w:r>
    </w:p>
    <w:p w:rsidR="00BB2617" w:rsidRDefault="00BB2617">
      <w:pPr>
        <w:pStyle w:val="ConsPlusNormal"/>
        <w:spacing w:before="220"/>
        <w:ind w:firstLine="540"/>
        <w:jc w:val="both"/>
      </w:pPr>
      <w:r>
        <w:t>в следственном органе - приказом следственного органа.</w:t>
      </w:r>
    </w:p>
    <w:p w:rsidR="00BB2617" w:rsidRDefault="00BB2617">
      <w:pPr>
        <w:pStyle w:val="ConsPlusNormal"/>
        <w:spacing w:before="220"/>
        <w:ind w:firstLine="540"/>
        <w:jc w:val="both"/>
      </w:pPr>
      <w:r>
        <w:t>6. В состав комиссии входят председатель комиссии, его заместитель, назначаемые Председателем Следственного комитета Российской Федерации (руководителем следственного органа) из числа членов комиссии, замещающих должности государственной службы в центральном аппарате Следственного комитета Российской Федерации (следственном органе), секретарь и члены комиссии.</w:t>
      </w:r>
    </w:p>
    <w:p w:rsidR="00BB2617" w:rsidRDefault="00BB2617">
      <w:pPr>
        <w:pStyle w:val="ConsPlusNormal"/>
        <w:spacing w:before="220"/>
        <w:ind w:firstLine="540"/>
        <w:jc w:val="both"/>
      </w:pPr>
      <w: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BB2617" w:rsidRDefault="00BB2617">
      <w:pPr>
        <w:pStyle w:val="ConsPlusNormal"/>
        <w:spacing w:before="220"/>
        <w:ind w:firstLine="540"/>
        <w:jc w:val="both"/>
      </w:pPr>
      <w:r>
        <w:t>Минимальное количество членов комиссии составляет 7 человек с учетом председателя комиссии.</w:t>
      </w:r>
    </w:p>
    <w:p w:rsidR="00BB2617" w:rsidRDefault="00BB2617">
      <w:pPr>
        <w:pStyle w:val="ConsPlusNormal"/>
        <w:spacing w:before="220"/>
        <w:ind w:firstLine="540"/>
        <w:jc w:val="both"/>
      </w:pPr>
      <w:r>
        <w:t>7. В состав комиссии центрального аппарата Следственного комитета Российской Федерации входят:</w:t>
      </w:r>
    </w:p>
    <w:p w:rsidR="00BB2617" w:rsidRDefault="00BB2617">
      <w:pPr>
        <w:pStyle w:val="ConsPlusNormal"/>
        <w:spacing w:before="220"/>
        <w:ind w:firstLine="540"/>
        <w:jc w:val="both"/>
      </w:pPr>
      <w:r>
        <w:t>а) первый заместитель (заместитель) Председателя Следственного комитета Российской Федерации (председатель комиссии центрального аппарата Следственного комитета Российской Федерации), руководитель управления кадров Следственного комитета Российской Федерации или лицо, исполняющее его обязанности (заместитель председателя комиссии центрального аппарата Следственного комитета Российской Федерации), должностное лицо структурного подразделения управления кадров по профилактике коррупционных и иных правонарушений (секретарь комиссии), руководители подразделений центрального аппарата Следственного комитета (их первые заместители (заместители) или лица, исполняющие их обязанности;</w:t>
      </w:r>
    </w:p>
    <w:p w:rsidR="00BB2617" w:rsidRDefault="00BB2617">
      <w:pPr>
        <w:pStyle w:val="ConsPlusNormal"/>
        <w:spacing w:before="220"/>
        <w:ind w:firstLine="540"/>
        <w:jc w:val="both"/>
      </w:pPr>
      <w:bookmarkStart w:id="2" w:name="P74"/>
      <w:bookmarkEnd w:id="2"/>
      <w:r>
        <w:t>б) представитель Управления Президента Российской Федерации по вопросам государственной службы, кадров и противодействия коррупции;</w:t>
      </w:r>
    </w:p>
    <w:p w:rsidR="00BB2617" w:rsidRDefault="00BB2617">
      <w:pPr>
        <w:pStyle w:val="ConsPlusNormal"/>
        <w:spacing w:before="220"/>
        <w:ind w:firstLine="540"/>
        <w:jc w:val="both"/>
      </w:pPr>
      <w:bookmarkStart w:id="3" w:name="P75"/>
      <w:bookmarkEnd w:id="3"/>
      <w: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BB2617" w:rsidRDefault="00BB2617">
      <w:pPr>
        <w:pStyle w:val="ConsPlusNormal"/>
        <w:spacing w:before="220"/>
        <w:ind w:firstLine="540"/>
        <w:jc w:val="both"/>
      </w:pPr>
      <w:r>
        <w:t>8. В состав комиссии следственного органа входят:</w:t>
      </w:r>
    </w:p>
    <w:p w:rsidR="00BB2617" w:rsidRDefault="00BB2617">
      <w:pPr>
        <w:pStyle w:val="ConsPlusNormal"/>
        <w:spacing w:before="220"/>
        <w:ind w:firstLine="540"/>
        <w:jc w:val="both"/>
      </w:pPr>
      <w:r>
        <w:t>а) первый заместитель (заместитель) руководителя следственного органа (председатель комиссии), руководитель кадрового подразделения или лицо, ответственное за кадровую работу в следственном органе (заместитель председателя комиссии), должностное лицо следственного органа, ответственное за работу по профилактике коррупционных и иных правонарушений (секретарь комиссии), представители иных подразделений следственного органа;</w:t>
      </w:r>
    </w:p>
    <w:p w:rsidR="00BB2617" w:rsidRDefault="00BB2617">
      <w:pPr>
        <w:pStyle w:val="ConsPlusNormal"/>
        <w:spacing w:before="220"/>
        <w:ind w:firstLine="540"/>
        <w:jc w:val="both"/>
      </w:pPr>
      <w:bookmarkStart w:id="4" w:name="P78"/>
      <w:bookmarkEnd w:id="4"/>
      <w:r>
        <w:t>б)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BB2617" w:rsidRDefault="00BB2617">
      <w:pPr>
        <w:pStyle w:val="ConsPlusNormal"/>
        <w:spacing w:before="220"/>
        <w:ind w:firstLine="540"/>
        <w:jc w:val="both"/>
      </w:pPr>
      <w:bookmarkStart w:id="5" w:name="P79"/>
      <w:bookmarkEnd w:id="5"/>
      <w:r>
        <w:t>9. По решению Председателя Следственного комитета Российской Федерации в состав комиссии центрального аппарата Следственного комитета Российской Федерации могут быть включены:</w:t>
      </w:r>
    </w:p>
    <w:p w:rsidR="00BB2617" w:rsidRDefault="00BB2617">
      <w:pPr>
        <w:pStyle w:val="ConsPlusNormal"/>
        <w:spacing w:before="220"/>
        <w:ind w:firstLine="540"/>
        <w:jc w:val="both"/>
      </w:pPr>
      <w:r>
        <w:t>а) представитель (представители) Общественного совета при Следственном комитете Российской Федерации и Национальной Ассоциации организаций ветеранов следственных органов "Союз ветеранов следствия" (региональной общественной организации "Союз ветеранов следствия");</w:t>
      </w:r>
    </w:p>
    <w:p w:rsidR="00BB2617" w:rsidRDefault="00BB2617">
      <w:pPr>
        <w:pStyle w:val="ConsPlusNormal"/>
        <w:spacing w:before="220"/>
        <w:ind w:firstLine="540"/>
        <w:jc w:val="both"/>
      </w:pPr>
      <w:r>
        <w:lastRenderedPageBreak/>
        <w:t>б) представитель (представители) первичной профсоюзной организации Следственного комитета Российской Федерации, действующей в Следственном комитете Российской Федерации.</w:t>
      </w:r>
    </w:p>
    <w:p w:rsidR="00BB2617" w:rsidRDefault="00BB2617">
      <w:pPr>
        <w:pStyle w:val="ConsPlusNormal"/>
        <w:spacing w:before="220"/>
        <w:ind w:firstLine="540"/>
        <w:jc w:val="both"/>
      </w:pPr>
      <w:bookmarkStart w:id="6" w:name="P82"/>
      <w:bookmarkEnd w:id="6"/>
      <w:r>
        <w:t>10. По решению руководителя следственного органа в состав комиссии могут быть включены:</w:t>
      </w:r>
    </w:p>
    <w:p w:rsidR="00BB2617" w:rsidRDefault="00BB2617">
      <w:pPr>
        <w:pStyle w:val="ConsPlusNormal"/>
        <w:spacing w:before="220"/>
        <w:ind w:firstLine="540"/>
        <w:jc w:val="both"/>
      </w:pPr>
      <w:r>
        <w:t>а) представитель (представители) региональной общественной организации "Союз ветеранов следствия";</w:t>
      </w:r>
    </w:p>
    <w:p w:rsidR="00BB2617" w:rsidRDefault="00BB2617">
      <w:pPr>
        <w:pStyle w:val="ConsPlusNormal"/>
        <w:spacing w:before="220"/>
        <w:ind w:firstLine="540"/>
        <w:jc w:val="both"/>
      </w:pPr>
      <w:r>
        <w:t>б) представитель (представители) первичной профсоюзной организации, действующей в следственном органе.</w:t>
      </w:r>
    </w:p>
    <w:p w:rsidR="00BB2617" w:rsidRDefault="00BB2617">
      <w:pPr>
        <w:pStyle w:val="ConsPlusNormal"/>
        <w:spacing w:before="220"/>
        <w:ind w:firstLine="540"/>
        <w:jc w:val="both"/>
      </w:pPr>
      <w:r>
        <w:t xml:space="preserve">11. Лица, указанные в </w:t>
      </w:r>
      <w:hyperlink w:anchor="P74">
        <w:r>
          <w:rPr>
            <w:color w:val="0000FF"/>
          </w:rPr>
          <w:t>подпунктах "б"</w:t>
        </w:r>
      </w:hyperlink>
      <w:r>
        <w:t xml:space="preserve"> и </w:t>
      </w:r>
      <w:hyperlink w:anchor="P75">
        <w:r>
          <w:rPr>
            <w:color w:val="0000FF"/>
          </w:rPr>
          <w:t>"в" пункта 7</w:t>
        </w:r>
      </w:hyperlink>
      <w:r>
        <w:t xml:space="preserve">, </w:t>
      </w:r>
      <w:hyperlink w:anchor="P78">
        <w:r>
          <w:rPr>
            <w:color w:val="0000FF"/>
          </w:rPr>
          <w:t>подпункте "б" пункта 8</w:t>
        </w:r>
      </w:hyperlink>
      <w:r>
        <w:t xml:space="preserve"> и </w:t>
      </w:r>
      <w:hyperlink w:anchor="P79">
        <w:r>
          <w:rPr>
            <w:color w:val="0000FF"/>
          </w:rPr>
          <w:t>пунктах 9</w:t>
        </w:r>
      </w:hyperlink>
      <w:r>
        <w:t xml:space="preserve"> и </w:t>
      </w:r>
      <w:hyperlink w:anchor="P82">
        <w:r>
          <w:rPr>
            <w:color w:val="0000FF"/>
          </w:rPr>
          <w:t>10</w:t>
        </w:r>
      </w:hyperlink>
      <w:r>
        <w:t xml:space="preserve"> настоящего Положения, включаются в состав комиссии по согласованию соответственно с Управлением Президента Российской Федерации по вопросам государственной службы, кадров и противодействия коррупции, научными организациями и образовательными учреждениями среднего, высшего и дополнительного профессионального образования, территориальными подразделениями федеральных органов исполнительной власти, иных государственных органов либо органов местного самоуправления, Общественным советом при Следственном комитете Российской Федерации, Национальной Ассоциацией организаций ветеранов следственных органов "Союз ветеранов следствия", региональной общественной организацией "Союз ветеранов следствия", первичной профсоюзной организацией Следственного комитета Российской Федерации, первичной профсоюзной организацией следственного органа на основании соответствующего запроса Председателя Следственного комитета Российской Федерации либо по его поручению заместителя Председателя Следственного комитета Российской Федерации (руководителя следственного органа либо по его поручению заместителя руководителя следственного органа). Согласование осуществляется в 10-дневный срок со дня получения запроса &lt;1&gt;.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&lt;1&gt; </w:t>
      </w:r>
      <w:hyperlink r:id="rId6">
        <w:r>
          <w:rPr>
            <w:color w:val="0000FF"/>
          </w:rPr>
          <w:t>Пункт 10</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12. Число членов комиссии, не замещающих должности государственной службы в Следственном комитете Российской Федерации, должно составлять не менее одной четверти от общего числа членов комиссии.</w:t>
      </w:r>
    </w:p>
    <w:p w:rsidR="00BB2617" w:rsidRDefault="00BB2617">
      <w:pPr>
        <w:pStyle w:val="ConsPlusNormal"/>
        <w:spacing w:before="220"/>
        <w:ind w:firstLine="540"/>
        <w:jc w:val="both"/>
      </w:pPr>
      <w:r>
        <w:t>13.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BB2617" w:rsidRDefault="00BB2617">
      <w:pPr>
        <w:pStyle w:val="ConsPlusNormal"/>
        <w:spacing w:before="220"/>
        <w:ind w:firstLine="540"/>
        <w:jc w:val="both"/>
      </w:pPr>
      <w:r>
        <w:t>14. В заседаниях комиссии с правом совещательного голоса участвуют:</w:t>
      </w:r>
    </w:p>
    <w:p w:rsidR="00BB2617" w:rsidRDefault="00BB2617">
      <w:pPr>
        <w:pStyle w:val="ConsPlusNormal"/>
        <w:spacing w:before="220"/>
        <w:ind w:firstLine="540"/>
        <w:jc w:val="both"/>
      </w:pPr>
      <w: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центральном аппарате Следственного комитета Российской Федерации (следственном органе) должности федеральной государственной гражданской службы, аналогичные должности, замещаемой гражданским служащим, в отношении которого комиссией рассматривается этот вопрос;</w:t>
      </w:r>
    </w:p>
    <w:p w:rsidR="00BB2617" w:rsidRDefault="00BB2617">
      <w:pPr>
        <w:pStyle w:val="ConsPlusNormal"/>
        <w:spacing w:before="220"/>
        <w:ind w:firstLine="540"/>
        <w:jc w:val="both"/>
      </w:pPr>
      <w:bookmarkStart w:id="7" w:name="P93"/>
      <w:bookmarkEnd w:id="7"/>
      <w:r>
        <w:t xml:space="preserve">б) другие гражданские служащие, замещающие должности федеральной государственной службы и федеральной государственной гражданской службы в центральном аппарате Следственного комитета Российской Федерации (следственном органе); специалисты, которые могут дать пояснения по вопросам государственной службы и вопросам, рассматриваемым </w:t>
      </w:r>
      <w:r>
        <w:lastRenderedPageBreak/>
        <w:t>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рассматривается этот вопрос, или любого члена комиссии.</w:t>
      </w:r>
    </w:p>
    <w:p w:rsidR="00BB2617" w:rsidRDefault="00BB2617">
      <w:pPr>
        <w:pStyle w:val="ConsPlusNormal"/>
        <w:spacing w:before="220"/>
        <w:ind w:firstLine="540"/>
        <w:jc w:val="both"/>
      </w:pPr>
      <w:r>
        <w:t>15.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службы в Следственном комитете Российской Федерации, недопустимо.</w:t>
      </w:r>
    </w:p>
    <w:p w:rsidR="00BB2617" w:rsidRDefault="00BB2617">
      <w:pPr>
        <w:pStyle w:val="ConsPlusNormal"/>
        <w:spacing w:before="220"/>
        <w:ind w:firstLine="540"/>
        <w:jc w:val="both"/>
      </w:pPr>
      <w:r>
        <w:t>16.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BB2617" w:rsidRDefault="00BB2617">
      <w:pPr>
        <w:pStyle w:val="ConsPlusNormal"/>
        <w:spacing w:before="220"/>
        <w:ind w:firstLine="540"/>
        <w:jc w:val="both"/>
      </w:pPr>
      <w:r>
        <w:t>17.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структурным подразделением управления кадров Следственного комитета Российской Федерации по профилактике коррупционных и иных правонарушений или должностными лицами следственного органа, ответственными за работу по профилактике коррупционных и иных правонарушений.</w:t>
      </w:r>
    </w:p>
    <w:p w:rsidR="00BB2617" w:rsidRDefault="00BB2617">
      <w:pPr>
        <w:pStyle w:val="ConsPlusNormal"/>
        <w:jc w:val="both"/>
      </w:pPr>
    </w:p>
    <w:p w:rsidR="00BB2617" w:rsidRDefault="00BB2617">
      <w:pPr>
        <w:pStyle w:val="ConsPlusTitle"/>
        <w:jc w:val="center"/>
        <w:outlineLvl w:val="1"/>
      </w:pPr>
      <w:r>
        <w:t>IV. Порядок работы комиссий</w:t>
      </w:r>
    </w:p>
    <w:p w:rsidR="00BB2617" w:rsidRDefault="00BB2617">
      <w:pPr>
        <w:pStyle w:val="ConsPlusNormal"/>
        <w:jc w:val="both"/>
      </w:pPr>
    </w:p>
    <w:p w:rsidR="00BB2617" w:rsidRDefault="00BB2617">
      <w:pPr>
        <w:pStyle w:val="ConsPlusNormal"/>
        <w:ind w:firstLine="540"/>
        <w:jc w:val="both"/>
      </w:pPr>
      <w:bookmarkStart w:id="8" w:name="P100"/>
      <w:bookmarkEnd w:id="8"/>
      <w:r>
        <w:t>18. Основаниями для проведения заседания комиссии являются &lt;2&gt;: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&lt;2&gt; </w:t>
      </w:r>
      <w:hyperlink r:id="rId7">
        <w:r>
          <w:rPr>
            <w:color w:val="0000FF"/>
          </w:rPr>
          <w:t>Пункт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bookmarkStart w:id="9" w:name="P104"/>
      <w:bookmarkEnd w:id="9"/>
      <w:r>
        <w:t xml:space="preserve">а) представление Председателем Следственного комитета Российской Федерации (руководителем следственного органа) в соответствии с </w:t>
      </w:r>
      <w:hyperlink r:id="rId8">
        <w:r>
          <w:rPr>
            <w:color w:val="0000FF"/>
          </w:rPr>
          <w:t>пунктом 31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(далее - Положение о проверке достоверности сведений), материалов проверки, свидетельствующих:</w:t>
      </w:r>
    </w:p>
    <w:p w:rsidR="00BB2617" w:rsidRDefault="00BB2617">
      <w:pPr>
        <w:pStyle w:val="ConsPlusNormal"/>
        <w:spacing w:before="220"/>
        <w:ind w:firstLine="540"/>
        <w:jc w:val="both"/>
      </w:pPr>
      <w:bookmarkStart w:id="10" w:name="P105"/>
      <w:bookmarkEnd w:id="10"/>
      <w:r>
        <w:t xml:space="preserve">о представлении гражданским служащим недостоверных или неполных сведений, предусмотренных </w:t>
      </w:r>
      <w:hyperlink r:id="rId9">
        <w:r>
          <w:rPr>
            <w:color w:val="0000FF"/>
          </w:rPr>
          <w:t>подпунктом "а" пункта 1</w:t>
        </w:r>
      </w:hyperlink>
      <w:r>
        <w:t xml:space="preserve"> Положения о проверке достоверности сведений;</w:t>
      </w:r>
    </w:p>
    <w:p w:rsidR="00BB2617" w:rsidRDefault="00BB2617">
      <w:pPr>
        <w:pStyle w:val="ConsPlusNormal"/>
        <w:spacing w:before="220"/>
        <w:ind w:firstLine="540"/>
        <w:jc w:val="both"/>
      </w:pPr>
      <w:bookmarkStart w:id="11" w:name="P106"/>
      <w:bookmarkEnd w:id="11"/>
      <w:r>
        <w:t>о несоблюдении гражданским служащим требований к служебному поведению и (или) требований об урегулировании конфликта интересов;</w:t>
      </w:r>
    </w:p>
    <w:p w:rsidR="00BB2617" w:rsidRDefault="00BB2617">
      <w:pPr>
        <w:pStyle w:val="ConsPlusNormal"/>
        <w:spacing w:before="220"/>
        <w:ind w:firstLine="540"/>
        <w:jc w:val="both"/>
      </w:pPr>
      <w:bookmarkStart w:id="12" w:name="P107"/>
      <w:bookmarkEnd w:id="12"/>
      <w:r>
        <w:t xml:space="preserve">б) поступившее в структурное подразделение управления кадров Следственного комитета </w:t>
      </w:r>
      <w:r>
        <w:lastRenderedPageBreak/>
        <w:t>Российской Федерации по профилактике коррупционных и иных правонарушений либо должностному лицу следственного органа, ответственному за работу по профилактике коррупционных и иных правонарушений:</w:t>
      </w:r>
    </w:p>
    <w:p w:rsidR="00BB2617" w:rsidRDefault="00BB2617">
      <w:pPr>
        <w:pStyle w:val="ConsPlusNormal"/>
        <w:spacing w:before="220"/>
        <w:ind w:firstLine="540"/>
        <w:jc w:val="both"/>
      </w:pPr>
      <w:bookmarkStart w:id="13" w:name="P108"/>
      <w:bookmarkEnd w:id="13"/>
      <w:r>
        <w:t xml:space="preserve">обращение гражданина, замещавшего в центральном аппарате Следственного комитета (следственном органе) должность федеральной государственной гражданской службы, включенную в </w:t>
      </w:r>
      <w:hyperlink r:id="rId10">
        <w:r>
          <w:rPr>
            <w:color w:val="0000FF"/>
          </w:rPr>
          <w:t>Перечень</w:t>
        </w:r>
      </w:hyperlink>
      <w:r>
        <w:t xml:space="preserve"> должностей федеральной государственной службы в Следственном комитете Российской Федерации,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Следственного комитета Российской Федерации от 28 сентября 2012 г. N 67 (зарегистрирован Министерством юстиции Российской Федерации 27 ноября 2012 г., регистрационный N 25938) (далее - Перечень должностей),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федеральной государственной гражданской службы;</w:t>
      </w:r>
    </w:p>
    <w:p w:rsidR="00BB2617" w:rsidRDefault="00BB2617">
      <w:pPr>
        <w:pStyle w:val="ConsPlusNormal"/>
        <w:spacing w:before="220"/>
        <w:ind w:firstLine="540"/>
        <w:jc w:val="both"/>
      </w:pPr>
      <w:bookmarkStart w:id="14" w:name="P109"/>
      <w:bookmarkEnd w:id="14"/>
      <w: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BB2617" w:rsidRDefault="00BB2617">
      <w:pPr>
        <w:pStyle w:val="ConsPlusNormal"/>
        <w:spacing w:before="220"/>
        <w:ind w:firstLine="540"/>
        <w:jc w:val="both"/>
      </w:pPr>
      <w:bookmarkStart w:id="15" w:name="P110"/>
      <w:bookmarkEnd w:id="15"/>
      <w:r>
        <w:t xml:space="preserve">заявление гражданского служащего о невозможности выполнить требования Федерального </w:t>
      </w:r>
      <w:hyperlink r:id="rId1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BB2617" w:rsidRDefault="00BB2617">
      <w:pPr>
        <w:pStyle w:val="ConsPlusNormal"/>
        <w:spacing w:before="220"/>
        <w:ind w:firstLine="540"/>
        <w:jc w:val="both"/>
      </w:pPr>
      <w:bookmarkStart w:id="16" w:name="P111"/>
      <w:bookmarkEnd w:id="16"/>
      <w: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B2617" w:rsidRDefault="00BB2617">
      <w:pPr>
        <w:pStyle w:val="ConsPlusNormal"/>
        <w:spacing w:before="220"/>
        <w:ind w:firstLine="540"/>
        <w:jc w:val="both"/>
      </w:pPr>
      <w:bookmarkStart w:id="17" w:name="P112"/>
      <w:bookmarkEnd w:id="17"/>
      <w:r>
        <w:t>в) представление Председателя Следственного комитета Российской Федерации (руководителя следственного органа)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Следственном комитете Российской Федерации (следственном органе) мер по предупреждению коррупции;</w:t>
      </w:r>
    </w:p>
    <w:p w:rsidR="00BB2617" w:rsidRDefault="00BB2617">
      <w:pPr>
        <w:pStyle w:val="ConsPlusNormal"/>
        <w:spacing w:before="220"/>
        <w:ind w:firstLine="540"/>
        <w:jc w:val="both"/>
      </w:pPr>
      <w:bookmarkStart w:id="18" w:name="P113"/>
      <w:bookmarkEnd w:id="18"/>
      <w:r>
        <w:t xml:space="preserve">г) представление Председателем Следственного комитета Российской Федерации (руководителем следственного органа) материалов проверки, свидетельствующих о представлении гражданским служащим недостоверных или неполных сведений, предусмотренных </w:t>
      </w:r>
      <w:hyperlink r:id="rId1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BB2617" w:rsidRDefault="00BB2617">
      <w:pPr>
        <w:pStyle w:val="ConsPlusNormal"/>
        <w:spacing w:before="220"/>
        <w:ind w:firstLine="540"/>
        <w:jc w:val="both"/>
      </w:pPr>
      <w:bookmarkStart w:id="19" w:name="P114"/>
      <w:bookmarkEnd w:id="19"/>
      <w:r>
        <w:t xml:space="preserve">д) поступившее в соответствии с </w:t>
      </w:r>
      <w:hyperlink r:id="rId13">
        <w:r>
          <w:rPr>
            <w:color w:val="0000FF"/>
          </w:rPr>
          <w:t>частью 4 статьи 12</w:t>
        </w:r>
      </w:hyperlink>
      <w:r>
        <w:t xml:space="preserve"> Федерального закона от 25 декабря 2008 г. N 273-ФЗ "О противодействии коррупции" и </w:t>
      </w:r>
      <w:hyperlink r:id="rId14">
        <w:r>
          <w:rPr>
            <w:color w:val="0000FF"/>
          </w:rPr>
          <w:t>статьей 64.1</w:t>
        </w:r>
      </w:hyperlink>
      <w:r>
        <w:t xml:space="preserve"> Трудового кодекса Российской Федерации в центральный аппарат Следственного комитета Российской Федерации (следственный орган) уведомление коммерческой или некоммерческой организации о заключении с </w:t>
      </w:r>
      <w:r>
        <w:lastRenderedPageBreak/>
        <w:t xml:space="preserve">гражданином, замещавшим в центральном аппарате Следственного комитета Российской Федерации (следственном органе) должность федеральной государственной гражданской службы, включенную в </w:t>
      </w:r>
      <w:hyperlink r:id="rId15">
        <w:r>
          <w:rPr>
            <w:color w:val="0000FF"/>
          </w:rPr>
          <w:t>Перечень</w:t>
        </w:r>
      </w:hyperlink>
      <w:r>
        <w:t xml:space="preserve"> должностей,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центральном аппарате Следственного комитета Российской Федерации (следственном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BB2617" w:rsidRDefault="00BB2617">
      <w:pPr>
        <w:pStyle w:val="ConsPlusNormal"/>
        <w:spacing w:before="220"/>
        <w:ind w:firstLine="540"/>
        <w:jc w:val="both"/>
      </w:pPr>
      <w:r>
        <w:t>19. Комиссия не рассматривает сообщения о преступлениях и административных правонарушениях, а также анонимные обращения, не проводит служебные проверки по фактам нарушения служебной дисциплины &lt;3&gt;.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&lt;3&gt; </w:t>
      </w:r>
      <w:hyperlink r:id="rId16">
        <w:r>
          <w:rPr>
            <w:color w:val="0000FF"/>
          </w:rPr>
          <w:t>Пункт 17</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 xml:space="preserve">20. Обращение и заявление, указанные в </w:t>
      </w:r>
      <w:hyperlink w:anchor="P108">
        <w:r>
          <w:rPr>
            <w:color w:val="0000FF"/>
          </w:rPr>
          <w:t>абзацах втором</w:t>
        </w:r>
      </w:hyperlink>
      <w:r>
        <w:t xml:space="preserve"> и </w:t>
      </w:r>
      <w:hyperlink w:anchor="P109">
        <w:r>
          <w:rPr>
            <w:color w:val="0000FF"/>
          </w:rPr>
          <w:t>третьем подпункта "б" пункта 18</w:t>
        </w:r>
      </w:hyperlink>
      <w:r>
        <w:t xml:space="preserve"> настоящего Положения, поступают и рассматриваются в порядке, установленном </w:t>
      </w:r>
      <w:hyperlink r:id="rId17">
        <w:r>
          <w:rPr>
            <w:color w:val="0000FF"/>
          </w:rPr>
          <w:t>приказом</w:t>
        </w:r>
      </w:hyperlink>
      <w:r>
        <w:t xml:space="preserve"> Следственного комитета Российской Федерации от 9 ноября 2015 г. N 101 "О порядке поступления обращений и заявлений, являющихся основаниями для проведения заседаний аттестационной комиссии либо комиссии по соблюдению требований к служебному поведению федеральных государственных гражданских служащих Следственного комитета Российской Федерации и урегулированию конфликта интересов" (зарегистрирован Министерством юстиции Российской Федерации 8 декабря 2015 г., регистрационный N 40024).</w:t>
      </w:r>
    </w:p>
    <w:p w:rsidR="00BB2617" w:rsidRDefault="00BB2617">
      <w:pPr>
        <w:pStyle w:val="ConsPlusNormal"/>
        <w:spacing w:before="220"/>
        <w:ind w:firstLine="540"/>
        <w:jc w:val="both"/>
      </w:pPr>
      <w:bookmarkStart w:id="20" w:name="P120"/>
      <w:bookmarkEnd w:id="20"/>
      <w:r>
        <w:t xml:space="preserve">21. Уведомление, указанное в </w:t>
      </w:r>
      <w:hyperlink w:anchor="P111">
        <w:r>
          <w:rPr>
            <w:color w:val="0000FF"/>
          </w:rPr>
          <w:t>абзаце пятом подпункта "б" пункта 18</w:t>
        </w:r>
      </w:hyperlink>
      <w:r>
        <w:t xml:space="preserve"> настоящего Положения, рассматривается структурным подразделением по профилактике коррупционных и иных правонарушений управления кадров Следственного комитета либо должностным лицом следственного органа, ответственным за профилактику коррупционных и иных правонарушений, которые осуществляют подготовку мотивированного заключения по результатам рассмотрения уведомления.</w:t>
      </w:r>
    </w:p>
    <w:p w:rsidR="00BB2617" w:rsidRDefault="00BB2617">
      <w:pPr>
        <w:pStyle w:val="ConsPlusNormal"/>
        <w:spacing w:before="220"/>
        <w:ind w:firstLine="540"/>
        <w:jc w:val="both"/>
      </w:pPr>
      <w:bookmarkStart w:id="21" w:name="P121"/>
      <w:bookmarkEnd w:id="21"/>
      <w:r>
        <w:t xml:space="preserve">22. Уведомление, указанное в </w:t>
      </w:r>
      <w:hyperlink w:anchor="P114">
        <w:r>
          <w:rPr>
            <w:color w:val="0000FF"/>
          </w:rPr>
          <w:t>подпункте "д" пункта 18</w:t>
        </w:r>
      </w:hyperlink>
      <w:r>
        <w:t xml:space="preserve"> настоящего Положения, рассматривается структурным подразделением управления кадров Следственного комитета Российской Федерации по профилактике коррупционных и иных правонарушений либо должностным лицом следственного органа, ответственным за профилактику коррупционных и иных правонарушений, которые осуществляют подготовку мотивированного заключения о соблюдении гражданином, замещавшим должность федеральной государственной гражданской службы в центральном аппарате Следственного комитета Российской Федерации (следственном органе), требований </w:t>
      </w:r>
      <w:hyperlink r:id="rId18">
        <w:r>
          <w:rPr>
            <w:color w:val="0000FF"/>
          </w:rPr>
          <w:t>статьи 12</w:t>
        </w:r>
      </w:hyperlink>
      <w:r>
        <w:t xml:space="preserve"> Федерального закона от 25 декабря 2008 г. N 273-ФЗ "О противодействии коррупции".</w:t>
      </w:r>
    </w:p>
    <w:p w:rsidR="00BB2617" w:rsidRDefault="00BB2617">
      <w:pPr>
        <w:pStyle w:val="ConsPlusNormal"/>
        <w:spacing w:before="220"/>
        <w:ind w:firstLine="540"/>
        <w:jc w:val="both"/>
      </w:pPr>
      <w:r>
        <w:t xml:space="preserve">23. При подготовке мотивированного заключения по результатам рассмотрения уведомлений, указанных в </w:t>
      </w:r>
      <w:hyperlink w:anchor="P111">
        <w:r>
          <w:rPr>
            <w:color w:val="0000FF"/>
          </w:rPr>
          <w:t>абзаце пятом подпункта "б"</w:t>
        </w:r>
      </w:hyperlink>
      <w:r>
        <w:t xml:space="preserve"> и </w:t>
      </w:r>
      <w:hyperlink w:anchor="P114">
        <w:r>
          <w:rPr>
            <w:color w:val="0000FF"/>
          </w:rPr>
          <w:t>подпункте "д" пункта 18</w:t>
        </w:r>
      </w:hyperlink>
      <w:r>
        <w:t xml:space="preserve"> настоящего Положения, должностные лица структурного подразделения управления кадров Следственного комитета Российской Федерации по профилактике коррупционных и иных правонарушений либо должностное лицо следственного органа, ответственное за профилактику коррупционных и иных правонарушений, имеют право проводить собеседование с гражданским служащим, представившим обращение или уведомление, получать от него письменные пояснения, а </w:t>
      </w:r>
      <w:r>
        <w:lastRenderedPageBreak/>
        <w:t>Председатель Следственного комитета Российской Федерации (руководитель следственного органа) или его заместитель (председатель комиссии)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&lt;4&gt;.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&lt;4&gt; </w:t>
      </w:r>
      <w:hyperlink r:id="rId19">
        <w:r>
          <w:rPr>
            <w:color w:val="0000FF"/>
          </w:rPr>
          <w:t>Пункт 17.5</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 xml:space="preserve">24. Мотивированные заключения, предусмотренные </w:t>
      </w:r>
      <w:hyperlink w:anchor="P120">
        <w:r>
          <w:rPr>
            <w:color w:val="0000FF"/>
          </w:rPr>
          <w:t>пунктами 21</w:t>
        </w:r>
      </w:hyperlink>
      <w:r>
        <w:t xml:space="preserve"> и </w:t>
      </w:r>
      <w:hyperlink w:anchor="P121">
        <w:r>
          <w:rPr>
            <w:color w:val="0000FF"/>
          </w:rPr>
          <w:t>22</w:t>
        </w:r>
      </w:hyperlink>
      <w:r>
        <w:t xml:space="preserve"> настоящего Положения, должны содержать:</w:t>
      </w:r>
    </w:p>
    <w:p w:rsidR="00BB2617" w:rsidRDefault="00BB2617">
      <w:pPr>
        <w:pStyle w:val="ConsPlusNormal"/>
        <w:spacing w:before="220"/>
        <w:ind w:firstLine="540"/>
        <w:jc w:val="both"/>
      </w:pPr>
      <w:r>
        <w:t xml:space="preserve">а) информацию, изложенную в уведомлениях, указанных в </w:t>
      </w:r>
      <w:hyperlink w:anchor="P111">
        <w:r>
          <w:rPr>
            <w:color w:val="0000FF"/>
          </w:rPr>
          <w:t>абзаце пятом подпункта "б"</w:t>
        </w:r>
      </w:hyperlink>
      <w:r>
        <w:t xml:space="preserve"> и </w:t>
      </w:r>
      <w:hyperlink w:anchor="P114">
        <w:r>
          <w:rPr>
            <w:color w:val="0000FF"/>
          </w:rPr>
          <w:t>подпункте "д" пункта 18</w:t>
        </w:r>
      </w:hyperlink>
      <w:r>
        <w:t xml:space="preserve"> настоящего Положения;</w:t>
      </w:r>
    </w:p>
    <w:p w:rsidR="00BB2617" w:rsidRDefault="00BB2617">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BB2617" w:rsidRDefault="00BB2617">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108">
        <w:r>
          <w:rPr>
            <w:color w:val="0000FF"/>
          </w:rPr>
          <w:t>абзацах втором</w:t>
        </w:r>
      </w:hyperlink>
      <w:r>
        <w:t xml:space="preserve"> и </w:t>
      </w:r>
      <w:hyperlink w:anchor="P111">
        <w:r>
          <w:rPr>
            <w:color w:val="0000FF"/>
          </w:rPr>
          <w:t>пятом подпункта "б"</w:t>
        </w:r>
      </w:hyperlink>
      <w:r>
        <w:t xml:space="preserve"> и </w:t>
      </w:r>
      <w:hyperlink w:anchor="P114">
        <w:r>
          <w:rPr>
            <w:color w:val="0000FF"/>
          </w:rPr>
          <w:t>подпункте "д" пункта 18</w:t>
        </w:r>
      </w:hyperlink>
      <w:r>
        <w:t xml:space="preserve"> настоящего Положения, а также рекомендации для принятия одного из решений в соответствии с </w:t>
      </w:r>
      <w:hyperlink w:anchor="P171">
        <w:r>
          <w:rPr>
            <w:color w:val="0000FF"/>
          </w:rPr>
          <w:t>пунктами 38</w:t>
        </w:r>
      </w:hyperlink>
      <w:r>
        <w:t xml:space="preserve"> и </w:t>
      </w:r>
      <w:hyperlink w:anchor="P175">
        <w:r>
          <w:rPr>
            <w:color w:val="0000FF"/>
          </w:rPr>
          <w:t>39</w:t>
        </w:r>
      </w:hyperlink>
      <w:r>
        <w:t xml:space="preserve"> настоящего Положения или иного решения &lt;5&gt;.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&lt;5&gt; </w:t>
      </w:r>
      <w:hyperlink r:id="rId20">
        <w:r>
          <w:rPr>
            <w:color w:val="0000FF"/>
          </w:rPr>
          <w:t>Пункт 17.6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25. Председатель комиссии при поступлении к нему в порядке, предусмотренном настоящим Положением, информации, содержащей основания для проведения заседания комиссии &lt;6&gt;: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&lt;6&gt; </w:t>
      </w:r>
      <w:hyperlink r:id="rId21">
        <w:r>
          <w:rPr>
            <w:color w:val="0000FF"/>
          </w:rPr>
          <w:t>Пункт 18</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41">
        <w:r>
          <w:rPr>
            <w:color w:val="0000FF"/>
          </w:rPr>
          <w:t>пунктами 26</w:t>
        </w:r>
      </w:hyperlink>
      <w:r>
        <w:t xml:space="preserve"> и </w:t>
      </w:r>
      <w:hyperlink w:anchor="P142">
        <w:r>
          <w:rPr>
            <w:color w:val="0000FF"/>
          </w:rPr>
          <w:t>27</w:t>
        </w:r>
      </w:hyperlink>
      <w:r>
        <w:t xml:space="preserve"> настоящего Положения;</w:t>
      </w:r>
    </w:p>
    <w:p w:rsidR="00BB2617" w:rsidRDefault="00BB2617">
      <w:pPr>
        <w:pStyle w:val="ConsPlusNormal"/>
        <w:spacing w:before="220"/>
        <w:ind w:firstLine="540"/>
        <w:jc w:val="both"/>
      </w:pPr>
      <w:r>
        <w:t xml:space="preserve">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структурное подразделение управление кадров Следственного комитета Российской Федерации по профилактике коррупционных и иных правонарушений либо должностному лицу следственного органа Следственного комитета Российской Федерации, ответственному за работу по профилактике </w:t>
      </w:r>
      <w:r>
        <w:lastRenderedPageBreak/>
        <w:t>коррупционных и иных правонарушений, и с результатами ее проверки;</w:t>
      </w:r>
    </w:p>
    <w:p w:rsidR="00BB2617" w:rsidRDefault="00BB2617">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93">
        <w:r>
          <w:rPr>
            <w:color w:val="0000FF"/>
          </w:rPr>
          <w:t>подпункте "б" пункта 14</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BB2617" w:rsidRDefault="00BB2617">
      <w:pPr>
        <w:pStyle w:val="ConsPlusNormal"/>
        <w:spacing w:before="220"/>
        <w:ind w:firstLine="540"/>
        <w:jc w:val="both"/>
      </w:pPr>
      <w:r>
        <w:t>Соответствующее решение председателя комиссии оформляется документально путем письменного утверждения председателем комиссии предложений секретаря комиссии или проставления председателем комиссии соответствующей резолюции на ходатайстве.</w:t>
      </w:r>
    </w:p>
    <w:p w:rsidR="00BB2617" w:rsidRDefault="00BB2617">
      <w:pPr>
        <w:pStyle w:val="ConsPlusNormal"/>
        <w:spacing w:before="220"/>
        <w:ind w:firstLine="540"/>
        <w:jc w:val="both"/>
      </w:pPr>
      <w:bookmarkStart w:id="22" w:name="P141"/>
      <w:bookmarkEnd w:id="22"/>
      <w:r>
        <w:t xml:space="preserve">26. Заседание комиссии по рассмотрению заявлений, указанных в </w:t>
      </w:r>
      <w:hyperlink w:anchor="P109">
        <w:r>
          <w:rPr>
            <w:color w:val="0000FF"/>
          </w:rPr>
          <w:t>абзацах третьем</w:t>
        </w:r>
      </w:hyperlink>
      <w:r>
        <w:t xml:space="preserve"> и </w:t>
      </w:r>
      <w:hyperlink w:anchor="P110">
        <w:r>
          <w:rPr>
            <w:color w:val="0000FF"/>
          </w:rPr>
          <w:t>четвертом подпункта "б" пункта 18</w:t>
        </w:r>
      </w:hyperlink>
      <w: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BB2617" w:rsidRDefault="00BB2617">
      <w:pPr>
        <w:pStyle w:val="ConsPlusNormal"/>
        <w:spacing w:before="220"/>
        <w:ind w:firstLine="540"/>
        <w:jc w:val="both"/>
      </w:pPr>
      <w:bookmarkStart w:id="23" w:name="P142"/>
      <w:bookmarkEnd w:id="23"/>
      <w:r>
        <w:t xml:space="preserve">27. Уведомление, указанное в </w:t>
      </w:r>
      <w:hyperlink w:anchor="P114">
        <w:r>
          <w:rPr>
            <w:color w:val="0000FF"/>
          </w:rPr>
          <w:t>подпункте "д" пункта 18</w:t>
        </w:r>
      </w:hyperlink>
      <w:r>
        <w:t xml:space="preserve"> настоящего Положения, рассматривается на очередном (плановом) заседании комиссии.</w:t>
      </w:r>
    </w:p>
    <w:p w:rsidR="00BB2617" w:rsidRDefault="00BB2617">
      <w:pPr>
        <w:pStyle w:val="ConsPlusNormal"/>
        <w:spacing w:before="220"/>
        <w:ind w:firstLine="540"/>
        <w:jc w:val="both"/>
      </w:pPr>
      <w:r>
        <w:t xml:space="preserve">28.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федеральной государственной гражданской службы в центральном аппарате Следственного комитета Российской Федерации (следственном органе).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anchor="P107">
        <w:r>
          <w:rPr>
            <w:color w:val="0000FF"/>
          </w:rPr>
          <w:t>подпунктом "б" пункта 18</w:t>
        </w:r>
      </w:hyperlink>
      <w:r>
        <w:t xml:space="preserve"> настоящего Положения &lt;7&gt;.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&lt;7&gt; </w:t>
      </w:r>
      <w:hyperlink r:id="rId22">
        <w:r>
          <w:rPr>
            <w:color w:val="0000FF"/>
          </w:rPr>
          <w:t>Пункт 19</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29. Заседания комиссии могут проводиться в отсутствие гражданского служащего или гражданина в случаях:</w:t>
      </w:r>
    </w:p>
    <w:p w:rsidR="00BB2617" w:rsidRDefault="00BB2617">
      <w:pPr>
        <w:pStyle w:val="ConsPlusNormal"/>
        <w:spacing w:before="220"/>
        <w:ind w:firstLine="540"/>
        <w:jc w:val="both"/>
      </w:pPr>
      <w:r>
        <w:t xml:space="preserve">а) если в обращении, заявлении или уведомлении, предусмотренных </w:t>
      </w:r>
      <w:hyperlink w:anchor="P107">
        <w:r>
          <w:rPr>
            <w:color w:val="0000FF"/>
          </w:rPr>
          <w:t>подпунктом "б" пункта 18</w:t>
        </w:r>
      </w:hyperlink>
      <w:r>
        <w:t xml:space="preserve"> настоящего Положения, не содержится указания о намерении гражданского служащего или гражданина лично присутствовать на заседании комиссии;</w:t>
      </w:r>
    </w:p>
    <w:p w:rsidR="00BB2617" w:rsidRDefault="00BB2617">
      <w:pPr>
        <w:pStyle w:val="ConsPlusNormal"/>
        <w:spacing w:before="220"/>
        <w:ind w:firstLine="540"/>
        <w:jc w:val="both"/>
      </w:pPr>
      <w: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BB2617" w:rsidRDefault="00BB2617">
      <w:pPr>
        <w:pStyle w:val="ConsPlusNormal"/>
        <w:spacing w:before="220"/>
        <w:ind w:firstLine="540"/>
        <w:jc w:val="both"/>
      </w:pPr>
      <w:r>
        <w:t>30. На заседании комиссии заслушиваются пояснения гражданского служащего или гражданина, замещавшего должность федеральной государственной гражданской службы в центральном аппарате Следственного комитета Российской Федерации (следственном органе), с их согласия, и иных лиц, рассматриваются материалы по существу вынесенных на данное заседание вопросов, а также дополнительные материалы.</w:t>
      </w:r>
    </w:p>
    <w:p w:rsidR="00BB2617" w:rsidRDefault="00BB2617">
      <w:pPr>
        <w:pStyle w:val="ConsPlusNormal"/>
        <w:spacing w:before="220"/>
        <w:ind w:firstLine="540"/>
        <w:jc w:val="both"/>
      </w:pPr>
      <w:r>
        <w:t>31. Члены комиссии и лица, участвовавшие в ее заседании, не вправе разглашать сведения, ставшие им известными в ходе работы комиссии.</w:t>
      </w:r>
    </w:p>
    <w:p w:rsidR="00BB2617" w:rsidRDefault="00BB2617">
      <w:pPr>
        <w:pStyle w:val="ConsPlusNormal"/>
        <w:spacing w:before="220"/>
        <w:ind w:firstLine="540"/>
        <w:jc w:val="both"/>
      </w:pPr>
      <w:bookmarkStart w:id="24" w:name="P152"/>
      <w:bookmarkEnd w:id="24"/>
      <w:r>
        <w:t xml:space="preserve">32. По итогам рассмотрения вопроса, указанного в </w:t>
      </w:r>
      <w:hyperlink w:anchor="P105">
        <w:r>
          <w:rPr>
            <w:color w:val="0000FF"/>
          </w:rPr>
          <w:t>абзаце втором подпункта "а" пункта 18</w:t>
        </w:r>
      </w:hyperlink>
      <w:r>
        <w:t xml:space="preserve"> настоящего Положения, комиссия принимает одно из следующих решений:</w:t>
      </w:r>
    </w:p>
    <w:p w:rsidR="00BB2617" w:rsidRDefault="00BB2617">
      <w:pPr>
        <w:pStyle w:val="ConsPlusNormal"/>
        <w:spacing w:before="220"/>
        <w:ind w:firstLine="540"/>
        <w:jc w:val="both"/>
      </w:pPr>
      <w:r>
        <w:lastRenderedPageBreak/>
        <w:t xml:space="preserve">а) установить, что сведения, представленные гражданским служащим в соответствии с </w:t>
      </w:r>
      <w:hyperlink r:id="rId23">
        <w:r>
          <w:rPr>
            <w:color w:val="0000FF"/>
          </w:rPr>
          <w:t>подпунктом "а" пункта 1</w:t>
        </w:r>
      </w:hyperlink>
      <w:r>
        <w:t xml:space="preserve"> Положения о проверке достоверности сведений, являются достоверными и полными;</w:t>
      </w:r>
    </w:p>
    <w:p w:rsidR="00BB2617" w:rsidRDefault="00BB2617">
      <w:pPr>
        <w:pStyle w:val="ConsPlusNormal"/>
        <w:spacing w:before="220"/>
        <w:ind w:firstLine="540"/>
        <w:jc w:val="both"/>
      </w:pPr>
      <w:r>
        <w:t xml:space="preserve">б) установить, что сведения, представленные гражданским служащим в соответствии с </w:t>
      </w:r>
      <w:hyperlink r:id="rId24">
        <w:r>
          <w:rPr>
            <w:color w:val="0000FF"/>
          </w:rPr>
          <w:t>подпунктом "а" пункта 1</w:t>
        </w:r>
      </w:hyperlink>
      <w:r>
        <w:t xml:space="preserve"> Положения о проверке достоверности сведений, являются недостоверными и (или) неполными. В этом случае комиссия рекомендует Председателю Следственного комитета Российской Федерации (руководителю следственного органа) применить к гражданскому служащему конкретную меру ответственности.</w:t>
      </w:r>
    </w:p>
    <w:p w:rsidR="00BB2617" w:rsidRDefault="00BB2617">
      <w:pPr>
        <w:pStyle w:val="ConsPlusNormal"/>
        <w:spacing w:before="220"/>
        <w:ind w:firstLine="540"/>
        <w:jc w:val="both"/>
      </w:pPr>
      <w:r>
        <w:t xml:space="preserve">33. По итогам рассмотрения вопроса, указанного в </w:t>
      </w:r>
      <w:hyperlink w:anchor="P106">
        <w:r>
          <w:rPr>
            <w:color w:val="0000FF"/>
          </w:rPr>
          <w:t>абзаце третьем подпункта "а" пункта 18</w:t>
        </w:r>
      </w:hyperlink>
      <w:r>
        <w:t xml:space="preserve"> настоящего Положения, комиссия принимает одно из следующих решений:</w:t>
      </w:r>
    </w:p>
    <w:p w:rsidR="00BB2617" w:rsidRDefault="00BB2617">
      <w:pPr>
        <w:pStyle w:val="ConsPlusNormal"/>
        <w:spacing w:before="220"/>
        <w:ind w:firstLine="540"/>
        <w:jc w:val="both"/>
      </w:pPr>
      <w:r>
        <w:t>а) установить, что гражданский служащий соблюдал требования к служебному поведению и (или) требования об урегулировании конфликта интересов;</w:t>
      </w:r>
    </w:p>
    <w:p w:rsidR="00BB2617" w:rsidRDefault="00BB2617">
      <w:pPr>
        <w:pStyle w:val="ConsPlusNormal"/>
        <w:spacing w:before="220"/>
        <w:ind w:firstLine="540"/>
        <w:jc w:val="both"/>
      </w:pPr>
      <w:r>
        <w:t>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Следственного комитета Российской Федерации (руководителю следственного органа)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BB2617" w:rsidRDefault="00BB2617">
      <w:pPr>
        <w:pStyle w:val="ConsPlusNormal"/>
        <w:spacing w:before="220"/>
        <w:ind w:firstLine="540"/>
        <w:jc w:val="both"/>
      </w:pPr>
      <w:r>
        <w:t xml:space="preserve">34. По итогам рассмотрения вопроса, указанного в </w:t>
      </w:r>
      <w:hyperlink w:anchor="P108">
        <w:r>
          <w:rPr>
            <w:color w:val="0000FF"/>
          </w:rPr>
          <w:t>абзаце втором подпункта "б" пункта 18</w:t>
        </w:r>
      </w:hyperlink>
      <w:r>
        <w:t xml:space="preserve"> настоящего Положения, комиссия принимает одно из следующих решений:</w:t>
      </w:r>
    </w:p>
    <w:p w:rsidR="00BB2617" w:rsidRDefault="00BB2617">
      <w:pPr>
        <w:pStyle w:val="ConsPlusNormal"/>
        <w:spacing w:before="22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BB2617" w:rsidRDefault="00BB2617">
      <w:pPr>
        <w:pStyle w:val="ConsPlusNormal"/>
        <w:spacing w:before="220"/>
        <w:ind w:firstLine="54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BB2617" w:rsidRDefault="00BB2617">
      <w:pPr>
        <w:pStyle w:val="ConsPlusNormal"/>
        <w:spacing w:before="220"/>
        <w:ind w:firstLine="540"/>
        <w:jc w:val="both"/>
      </w:pPr>
      <w:r>
        <w:t xml:space="preserve">35. По итогам рассмотрения вопроса, указанного в </w:t>
      </w:r>
      <w:hyperlink w:anchor="P109">
        <w:r>
          <w:rPr>
            <w:color w:val="0000FF"/>
          </w:rPr>
          <w:t>абзаце третьем подпункта "б" пункта 18</w:t>
        </w:r>
      </w:hyperlink>
      <w:r>
        <w:t xml:space="preserve"> настоящего Положения, комиссия принимает одно из следующих решений:</w:t>
      </w:r>
    </w:p>
    <w:p w:rsidR="00BB2617" w:rsidRDefault="00BB2617">
      <w:pPr>
        <w:pStyle w:val="ConsPlusNormal"/>
        <w:spacing w:before="220"/>
        <w:ind w:firstLine="540"/>
        <w:jc w:val="both"/>
      </w:pPr>
      <w: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BB2617" w:rsidRDefault="00BB2617">
      <w:pPr>
        <w:pStyle w:val="ConsPlusNormal"/>
        <w:spacing w:before="220"/>
        <w:ind w:firstLine="540"/>
        <w:jc w:val="both"/>
      </w:pPr>
      <w:r>
        <w:t>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BB2617" w:rsidRDefault="00BB2617">
      <w:pPr>
        <w:pStyle w:val="ConsPlusNormal"/>
        <w:spacing w:before="220"/>
        <w:ind w:firstLine="540"/>
        <w:jc w:val="both"/>
      </w:pPr>
      <w:r>
        <w:t>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Следственного комитета Российской Федерации (руководителю следственного органа) применить к гражданскому служащему конкретную меру ответственности.</w:t>
      </w:r>
    </w:p>
    <w:p w:rsidR="00BB2617" w:rsidRDefault="00BB2617">
      <w:pPr>
        <w:pStyle w:val="ConsPlusNormal"/>
        <w:spacing w:before="220"/>
        <w:ind w:firstLine="540"/>
        <w:jc w:val="both"/>
      </w:pPr>
      <w:r>
        <w:lastRenderedPageBreak/>
        <w:t xml:space="preserve">36. По итогам рассмотрения вопроса, указанного в </w:t>
      </w:r>
      <w:hyperlink w:anchor="P113">
        <w:r>
          <w:rPr>
            <w:color w:val="0000FF"/>
          </w:rPr>
          <w:t>подпункте "г" пункта 18</w:t>
        </w:r>
      </w:hyperlink>
      <w:r>
        <w:t xml:space="preserve"> настоящего Положения, комиссия принимает одно из следующих решений:</w:t>
      </w:r>
    </w:p>
    <w:p w:rsidR="00BB2617" w:rsidRDefault="00BB2617">
      <w:pPr>
        <w:pStyle w:val="ConsPlusNormal"/>
        <w:spacing w:before="220"/>
        <w:ind w:firstLine="540"/>
        <w:jc w:val="both"/>
      </w:pPr>
      <w:r>
        <w:t xml:space="preserve">а) признать, что сведения, представленные гражданским служащим в соответствии с </w:t>
      </w:r>
      <w:hyperlink r:id="rId2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w:t>
      </w:r>
    </w:p>
    <w:p w:rsidR="00BB2617" w:rsidRDefault="00BB2617">
      <w:pPr>
        <w:pStyle w:val="ConsPlusNormal"/>
        <w:spacing w:before="220"/>
        <w:ind w:firstLine="540"/>
        <w:jc w:val="both"/>
      </w:pPr>
      <w:r>
        <w:t xml:space="preserve">б) признать, что сведения, представленные гражданским служащим в соответствии с </w:t>
      </w:r>
      <w:hyperlink r:id="rId26">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Следственного комитета Российской Федерации (руководителю следственного органа)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BB2617" w:rsidRDefault="00BB2617">
      <w:pPr>
        <w:pStyle w:val="ConsPlusNormal"/>
        <w:spacing w:before="220"/>
        <w:ind w:firstLine="540"/>
        <w:jc w:val="both"/>
      </w:pPr>
      <w:r>
        <w:t xml:space="preserve">37. По итогам рассмотрения вопроса, указанного в </w:t>
      </w:r>
      <w:hyperlink w:anchor="P110">
        <w:r>
          <w:rPr>
            <w:color w:val="0000FF"/>
          </w:rPr>
          <w:t>абзаце четвертом подпункта "б" пункта 18</w:t>
        </w:r>
      </w:hyperlink>
      <w:r>
        <w:t xml:space="preserve"> настоящего Положения, комиссия принимает одно из следующих решений:</w:t>
      </w:r>
    </w:p>
    <w:p w:rsidR="00BB2617" w:rsidRDefault="00BB2617">
      <w:pPr>
        <w:pStyle w:val="ConsPlusNormal"/>
        <w:spacing w:before="220"/>
        <w:ind w:firstLine="540"/>
        <w:jc w:val="both"/>
      </w:pPr>
      <w:r>
        <w:t xml:space="preserve">а) признать, что обстоятельства, препятствующие выполнению гражданским служащим требований Федерального </w:t>
      </w:r>
      <w:hyperlink r:id="rId27">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BB2617" w:rsidRDefault="00BB2617">
      <w:pPr>
        <w:pStyle w:val="ConsPlusNormal"/>
        <w:spacing w:before="220"/>
        <w:ind w:firstLine="540"/>
        <w:jc w:val="both"/>
      </w:pPr>
      <w:r>
        <w:t xml:space="preserve">б) признать, что обстоятельства, препятствующие выполнению гражданским служащим требований Федерального </w:t>
      </w:r>
      <w:hyperlink r:id="rId28">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Председателю Следственного комитета Российской Федерации (руководителю следственного органа) применить к гражданскому служащему конкретную меру ответственности.</w:t>
      </w:r>
    </w:p>
    <w:p w:rsidR="00BB2617" w:rsidRDefault="00BB2617">
      <w:pPr>
        <w:pStyle w:val="ConsPlusNormal"/>
        <w:spacing w:before="220"/>
        <w:ind w:firstLine="540"/>
        <w:jc w:val="both"/>
      </w:pPr>
      <w:bookmarkStart w:id="25" w:name="P171"/>
      <w:bookmarkEnd w:id="25"/>
      <w:r>
        <w:t xml:space="preserve">38. По итогам рассмотрения вопроса, указанного в </w:t>
      </w:r>
      <w:hyperlink w:anchor="P111">
        <w:r>
          <w:rPr>
            <w:color w:val="0000FF"/>
          </w:rPr>
          <w:t>абзаце пятом подпункта "б" пункта 18</w:t>
        </w:r>
      </w:hyperlink>
      <w:r>
        <w:t xml:space="preserve"> настоящего Положения, комиссия принимает одно из следующих решений:</w:t>
      </w:r>
    </w:p>
    <w:p w:rsidR="00BB2617" w:rsidRDefault="00BB2617">
      <w:pPr>
        <w:pStyle w:val="ConsPlusNormal"/>
        <w:spacing w:before="220"/>
        <w:ind w:firstLine="540"/>
        <w:jc w:val="both"/>
      </w:pPr>
      <w:r>
        <w:t>а) признать, что при исполнении гражданским служащим должностных обязанностей конфликт интересов отсутствует;</w:t>
      </w:r>
    </w:p>
    <w:p w:rsidR="00BB2617" w:rsidRDefault="00BB2617">
      <w:pPr>
        <w:pStyle w:val="ConsPlusNormal"/>
        <w:spacing w:before="220"/>
        <w:ind w:firstLine="540"/>
        <w:jc w:val="both"/>
      </w:pPr>
      <w: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Председателю Следственного комитета Российской Федерации (руководителю следственного органа) принять меры по урегулированию конфликта интересов или по недопущению его возникновения;</w:t>
      </w:r>
    </w:p>
    <w:p w:rsidR="00BB2617" w:rsidRDefault="00BB2617">
      <w:pPr>
        <w:pStyle w:val="ConsPlusNormal"/>
        <w:spacing w:before="220"/>
        <w:ind w:firstLine="540"/>
        <w:jc w:val="both"/>
      </w:pPr>
      <w:r>
        <w:t>в) признать, что гражданский служащий не соблюдал требования об урегулировании конфликта интересов. В этом случае комиссия рекомендует Председателю Следственного комитета Российской Федерации (руководителю следственного органа) применить к гражданскому служащему конкретную меру ответственности.</w:t>
      </w:r>
    </w:p>
    <w:p w:rsidR="00BB2617" w:rsidRDefault="00BB2617">
      <w:pPr>
        <w:pStyle w:val="ConsPlusNormal"/>
        <w:spacing w:before="220"/>
        <w:ind w:firstLine="540"/>
        <w:jc w:val="both"/>
      </w:pPr>
      <w:bookmarkStart w:id="26" w:name="P175"/>
      <w:bookmarkEnd w:id="26"/>
      <w:r>
        <w:t xml:space="preserve">39. По итогам рассмотрения вопроса, указанного в </w:t>
      </w:r>
      <w:hyperlink w:anchor="P114">
        <w:r>
          <w:rPr>
            <w:color w:val="0000FF"/>
          </w:rPr>
          <w:t>подпункте "д" пункта 18</w:t>
        </w:r>
      </w:hyperlink>
      <w:r>
        <w:t xml:space="preserve"> настоящего Положения, комиссия принимает в отношении гражданина, замещавшего должность федеральной государственной гражданской службы в центральном аппарате Следственного комитета </w:t>
      </w:r>
      <w:r>
        <w:lastRenderedPageBreak/>
        <w:t>Российской Федерации (следственном органе), одно из следующих решений:</w:t>
      </w:r>
    </w:p>
    <w:p w:rsidR="00BB2617" w:rsidRDefault="00BB2617">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BB2617" w:rsidRDefault="00BB2617">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9">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Председателю Следственного комитета Российской Федерации (руководителю следственного органа) информировать об указанных обстоятельствах органы прокуратуры и уведомившую организацию.</w:t>
      </w:r>
    </w:p>
    <w:p w:rsidR="00BB2617" w:rsidRDefault="00BB2617">
      <w:pPr>
        <w:pStyle w:val="ConsPlusNormal"/>
        <w:spacing w:before="220"/>
        <w:ind w:firstLine="540"/>
        <w:jc w:val="both"/>
      </w:pPr>
      <w:r>
        <w:t xml:space="preserve">40. По итогам рассмотрения вопросов, указанных в </w:t>
      </w:r>
      <w:hyperlink w:anchor="P104">
        <w:r>
          <w:rPr>
            <w:color w:val="0000FF"/>
          </w:rPr>
          <w:t>подпунктах "а"</w:t>
        </w:r>
      </w:hyperlink>
      <w:r>
        <w:t xml:space="preserve">, </w:t>
      </w:r>
      <w:hyperlink w:anchor="P107">
        <w:r>
          <w:rPr>
            <w:color w:val="0000FF"/>
          </w:rPr>
          <w:t>"б"</w:t>
        </w:r>
      </w:hyperlink>
      <w:r>
        <w:t xml:space="preserve">, </w:t>
      </w:r>
      <w:hyperlink w:anchor="P113">
        <w:r>
          <w:rPr>
            <w:color w:val="0000FF"/>
          </w:rPr>
          <w:t>"г"</w:t>
        </w:r>
      </w:hyperlink>
      <w:r>
        <w:t xml:space="preserve"> и </w:t>
      </w:r>
      <w:hyperlink w:anchor="P114">
        <w:r>
          <w:rPr>
            <w:color w:val="0000FF"/>
          </w:rPr>
          <w:t>"д" пункта 18</w:t>
        </w:r>
      </w:hyperlink>
      <w:r>
        <w:t xml:space="preserve"> настоящего Положения, и при наличии к тому оснований комиссия может принять иное решение, чем это предусмотрено </w:t>
      </w:r>
      <w:hyperlink w:anchor="P152">
        <w:r>
          <w:rPr>
            <w:color w:val="0000FF"/>
          </w:rPr>
          <w:t>пунктами 32</w:t>
        </w:r>
      </w:hyperlink>
      <w:r>
        <w:t xml:space="preserve"> - </w:t>
      </w:r>
      <w:hyperlink w:anchor="P175">
        <w:r>
          <w:rPr>
            <w:color w:val="0000FF"/>
          </w:rPr>
          <w:t>39</w:t>
        </w:r>
      </w:hyperlink>
      <w:r>
        <w:t xml:space="preserve"> настоящего Положения. Основания и мотивы принятия такого решения должны быть отражены в протоколе заседания комиссии &lt;8&gt;.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&lt;8&gt; </w:t>
      </w:r>
      <w:hyperlink r:id="rId30">
        <w:r>
          <w:rPr>
            <w:color w:val="0000FF"/>
          </w:rPr>
          <w:t>Пункт 26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 xml:space="preserve">41. По итогам рассмотрения вопросов, предусмотренного </w:t>
      </w:r>
      <w:hyperlink w:anchor="P112">
        <w:r>
          <w:rPr>
            <w:color w:val="0000FF"/>
          </w:rPr>
          <w:t>подпунктом "в" пункта 18</w:t>
        </w:r>
      </w:hyperlink>
      <w:r>
        <w:t xml:space="preserve"> настоящего Положения, комиссия принимает соответствующее решение &lt;9&gt;.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&lt;9&gt; </w:t>
      </w:r>
      <w:hyperlink r:id="rId31">
        <w:r>
          <w:rPr>
            <w:color w:val="0000FF"/>
          </w:rPr>
          <w:t>Пункт 26.1</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42. Для исполнения решения комиссии могут быть подготовлены проекты актов Следственного комитета Российской Федерации (следственного органа), решений и поручений Председателя Следственного комитета Российской Федерации (руководителя следственного органа), которые представляются Председателю Следственного комитета Российской Федерации (руководителю следственного органа) на рассмотрение.</w:t>
      </w:r>
    </w:p>
    <w:p w:rsidR="00BB2617" w:rsidRDefault="00BB2617">
      <w:pPr>
        <w:pStyle w:val="ConsPlusNormal"/>
        <w:spacing w:before="220"/>
        <w:ind w:firstLine="540"/>
        <w:jc w:val="both"/>
      </w:pPr>
      <w:r>
        <w:t xml:space="preserve">43. Решение комиссии по вопросам, указанным в </w:t>
      </w:r>
      <w:hyperlink w:anchor="P100">
        <w:r>
          <w:rPr>
            <w:color w:val="0000FF"/>
          </w:rPr>
          <w:t>пункте 18</w:t>
        </w:r>
      </w:hyperlink>
      <w:r>
        <w:t xml:space="preserve"> настоящего Положения, принимается тайным голосованием (если комиссия не примет иное решение) простым большинством голосов присутствующих на заседании членов комиссии. При равенстве голосов решение считается принятым в пользу гражданского служащего, в отношении которого комиссией рассматривается вопрос &lt;10&gt;.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&lt;10&gt; </w:t>
      </w:r>
      <w:hyperlink r:id="rId32">
        <w:r>
          <w:rPr>
            <w:color w:val="0000FF"/>
          </w:rPr>
          <w:t>Пункт 29</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Title"/>
        <w:jc w:val="center"/>
        <w:outlineLvl w:val="1"/>
      </w:pPr>
      <w:r>
        <w:t>V. Оформление и исполнение решений комиссий</w:t>
      </w:r>
    </w:p>
    <w:p w:rsidR="00BB2617" w:rsidRDefault="00BB2617">
      <w:pPr>
        <w:pStyle w:val="ConsPlusNormal"/>
        <w:jc w:val="both"/>
      </w:pPr>
    </w:p>
    <w:p w:rsidR="00BB2617" w:rsidRDefault="00BB2617">
      <w:pPr>
        <w:pStyle w:val="ConsPlusNormal"/>
        <w:ind w:firstLine="540"/>
        <w:jc w:val="both"/>
      </w:pPr>
      <w:r>
        <w:t xml:space="preserve">44. Решение комиссии оформляется протоколом, который подписывают члены комиссии, </w:t>
      </w:r>
      <w:r>
        <w:lastRenderedPageBreak/>
        <w:t xml:space="preserve">принимавшие участие в ее заседании. Решения комиссии, за исключением решения, принимаемого по итогам рассмотрения вопроса, указанного в </w:t>
      </w:r>
      <w:hyperlink w:anchor="P108">
        <w:r>
          <w:rPr>
            <w:color w:val="0000FF"/>
          </w:rPr>
          <w:t>абзаце втором подпункта "б" пункта 18</w:t>
        </w:r>
      </w:hyperlink>
      <w:r>
        <w:t xml:space="preserve"> настоящего Положения, для Председателя Следственного комитета Российской Федерации (руководителя следственного органа) носят рекомендательный характер. Решение, принимаемое по итогам рассмотрения вопроса, указанного в </w:t>
      </w:r>
      <w:hyperlink w:anchor="P108">
        <w:r>
          <w:rPr>
            <w:color w:val="0000FF"/>
          </w:rPr>
          <w:t>абзаце втором подпункта "б" пункта 18</w:t>
        </w:r>
      </w:hyperlink>
      <w:r>
        <w:t xml:space="preserve"> настоящего Положения, носит обязательный характер &lt;11&gt;.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&lt;11&gt; </w:t>
      </w:r>
      <w:hyperlink r:id="rId33">
        <w:r>
          <w:rPr>
            <w:color w:val="0000FF"/>
          </w:rPr>
          <w:t>Пункт 30</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45. В протоколе заседания комиссии указываются:</w:t>
      </w:r>
    </w:p>
    <w:p w:rsidR="00BB2617" w:rsidRDefault="00BB2617">
      <w:pPr>
        <w:pStyle w:val="ConsPlusNormal"/>
        <w:spacing w:before="22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BB2617" w:rsidRDefault="00BB2617">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BB2617" w:rsidRDefault="00BB2617">
      <w:pPr>
        <w:pStyle w:val="ConsPlusNormal"/>
        <w:spacing w:before="220"/>
        <w:ind w:firstLine="540"/>
        <w:jc w:val="both"/>
      </w:pPr>
      <w:r>
        <w:t>в) предъявляемые к государственному служащему претензии, материалы, на которых они основываются;</w:t>
      </w:r>
    </w:p>
    <w:p w:rsidR="00BB2617" w:rsidRDefault="00BB2617">
      <w:pPr>
        <w:pStyle w:val="ConsPlusNormal"/>
        <w:spacing w:before="220"/>
        <w:ind w:firstLine="540"/>
        <w:jc w:val="both"/>
      </w:pPr>
      <w:r>
        <w:t>г) содержание пояснений государственного служащего и других лиц по существу предъявляемых претензий;</w:t>
      </w:r>
    </w:p>
    <w:p w:rsidR="00BB2617" w:rsidRDefault="00BB2617">
      <w:pPr>
        <w:pStyle w:val="ConsPlusNormal"/>
        <w:spacing w:before="220"/>
        <w:ind w:firstLine="540"/>
        <w:jc w:val="both"/>
      </w:pPr>
      <w:r>
        <w:t>д) фамилии, имена, отчества (при наличии) выступивших на заседании лиц и краткое изложение их выступлений;</w:t>
      </w:r>
    </w:p>
    <w:p w:rsidR="00BB2617" w:rsidRDefault="00BB2617">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государственный орган;</w:t>
      </w:r>
    </w:p>
    <w:p w:rsidR="00BB2617" w:rsidRDefault="00BB2617">
      <w:pPr>
        <w:pStyle w:val="ConsPlusNormal"/>
        <w:spacing w:before="220"/>
        <w:ind w:firstLine="540"/>
        <w:jc w:val="both"/>
      </w:pPr>
      <w:r>
        <w:t>ж) другие сведения;</w:t>
      </w:r>
    </w:p>
    <w:p w:rsidR="00BB2617" w:rsidRDefault="00BB2617">
      <w:pPr>
        <w:pStyle w:val="ConsPlusNormal"/>
        <w:spacing w:before="220"/>
        <w:ind w:firstLine="540"/>
        <w:jc w:val="both"/>
      </w:pPr>
      <w:r>
        <w:t>з) результаты голосования;</w:t>
      </w:r>
    </w:p>
    <w:p w:rsidR="00BB2617" w:rsidRDefault="00BB2617">
      <w:pPr>
        <w:pStyle w:val="ConsPlusNormal"/>
        <w:spacing w:before="220"/>
        <w:ind w:firstLine="540"/>
        <w:jc w:val="both"/>
      </w:pPr>
      <w:r>
        <w:t>и) решение и обоснование его принятия.</w:t>
      </w:r>
    </w:p>
    <w:p w:rsidR="00BB2617" w:rsidRDefault="00BB2617">
      <w:pPr>
        <w:pStyle w:val="ConsPlusNormal"/>
        <w:spacing w:before="220"/>
        <w:ind w:firstLine="540"/>
        <w:jc w:val="both"/>
      </w:pPr>
      <w: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BB2617" w:rsidRDefault="00BB2617">
      <w:pPr>
        <w:pStyle w:val="ConsPlusNormal"/>
        <w:spacing w:before="220"/>
        <w:ind w:firstLine="540"/>
        <w:jc w:val="both"/>
      </w:pPr>
      <w:r>
        <w:t>47. Копии протокола заседания комиссии в 7-дневный срок со дня заседания направляются Председателю Следственного комитета Российской Федерации (руководителю следственного органа), полностью или в виде выписок из него - гражданскому служащему, а также по решению комиссии - иным заинтересованным лицам.</w:t>
      </w:r>
    </w:p>
    <w:p w:rsidR="00BB2617" w:rsidRDefault="00BB2617">
      <w:pPr>
        <w:pStyle w:val="ConsPlusNormal"/>
        <w:spacing w:before="220"/>
        <w:ind w:firstLine="540"/>
        <w:jc w:val="both"/>
      </w:pPr>
      <w:r>
        <w:t>48.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BB2617" w:rsidRDefault="00BB2617">
      <w:pPr>
        <w:pStyle w:val="ConsPlusNormal"/>
        <w:spacing w:before="220"/>
        <w:ind w:firstLine="540"/>
        <w:jc w:val="both"/>
      </w:pPr>
      <w:r>
        <w:t xml:space="preserve">49. Выписка из решения комиссии, заверенная подписью секретаря комиссии и печатью Следственного комитета Российской Федерации (следственного органа), вручается гражданину, </w:t>
      </w:r>
      <w:r>
        <w:lastRenderedPageBreak/>
        <w:t xml:space="preserve">замещавшему должность федеральной государственной гражданской службы в центральном аппарате Следственного комитета (следственном органе), в отношении которого рассматривался вопрос, указанный в </w:t>
      </w:r>
      <w:hyperlink w:anchor="P108">
        <w:r>
          <w:rPr>
            <w:color w:val="0000FF"/>
          </w:rPr>
          <w:t>абзаце втором подпункта "б" пункта 18</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 &lt;12&gt;.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&lt;12&gt; </w:t>
      </w:r>
      <w:hyperlink r:id="rId34">
        <w:r>
          <w:rPr>
            <w:color w:val="0000FF"/>
          </w:rPr>
          <w:t>Пункт 37.1</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50. Председатель Следственного комитета Российской Федерации (руководитель следственного органа) обязан рассмотреть протокол заседания комиссии и вправе учесть в пределах своей компетенции содержащиеся в них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О рассмотрении рекомендаций комиссии и принятом решении Председатель Следственного комитета Российской Федерации (руководитель следственного органа) в письменной форме, в том числе путем проставления соответствующей резолюции на представленном комиссией документе, уведомляет комиссию в месячный срок со дня поступления к нему протокола заседания комиссии. Решение Председателя Следственного комитета Российской Федерации (руководителя следственного органа) оглашается на ближайшем заседании комиссии и принимается к сведению без обсуждения &lt;13&gt;.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&lt;13&gt; </w:t>
      </w:r>
      <w:hyperlink r:id="rId35">
        <w:r>
          <w:rPr>
            <w:color w:val="0000FF"/>
          </w:rPr>
          <w:t>Пункт 34</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51.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Председателю Следственного комитета Российской Федерации (руководителю следственного органа) для решения вопроса о применении к гражданскому служащему мер ответственности, предусмотренных нормативными правовыми актами Российской Федерации &lt;14&gt;.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&lt;14&gt; </w:t>
      </w:r>
      <w:hyperlink r:id="rId36">
        <w:r>
          <w:rPr>
            <w:color w:val="0000FF"/>
          </w:rPr>
          <w:t>Пункт 35</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ind w:firstLine="540"/>
        <w:jc w:val="both"/>
      </w:pPr>
      <w:r>
        <w:t>52. 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 &lt;15&gt;.</w:t>
      </w:r>
    </w:p>
    <w:p w:rsidR="00BB2617" w:rsidRDefault="00BB2617">
      <w:pPr>
        <w:pStyle w:val="ConsPlusNormal"/>
        <w:spacing w:before="220"/>
        <w:ind w:firstLine="540"/>
        <w:jc w:val="both"/>
      </w:pPr>
      <w:r>
        <w:t>--------------------------------</w:t>
      </w:r>
    </w:p>
    <w:p w:rsidR="00BB2617" w:rsidRDefault="00BB2617">
      <w:pPr>
        <w:pStyle w:val="ConsPlusNormal"/>
        <w:spacing w:before="220"/>
        <w:ind w:firstLine="540"/>
        <w:jc w:val="both"/>
      </w:pPr>
      <w:r>
        <w:t xml:space="preserve">&lt;15&gt; </w:t>
      </w:r>
      <w:hyperlink r:id="rId37">
        <w:r>
          <w:rPr>
            <w:color w:val="0000FF"/>
          </w:rPr>
          <w:t>Пункт 36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BB2617" w:rsidRDefault="00BB2617">
      <w:pPr>
        <w:pStyle w:val="ConsPlusNormal"/>
        <w:jc w:val="both"/>
      </w:pPr>
    </w:p>
    <w:p w:rsidR="00BB2617" w:rsidRDefault="00BB2617">
      <w:pPr>
        <w:pStyle w:val="ConsPlusNormal"/>
        <w:jc w:val="both"/>
      </w:pPr>
    </w:p>
    <w:p w:rsidR="00BB2617" w:rsidRDefault="00BB2617">
      <w:pPr>
        <w:pStyle w:val="ConsPlusNormal"/>
        <w:pBdr>
          <w:bottom w:val="single" w:sz="6" w:space="0" w:color="auto"/>
        </w:pBdr>
        <w:spacing w:before="100" w:after="100"/>
        <w:jc w:val="both"/>
        <w:rPr>
          <w:sz w:val="2"/>
          <w:szCs w:val="2"/>
        </w:rPr>
      </w:pPr>
    </w:p>
    <w:p w:rsidR="00682010" w:rsidRDefault="00682010"/>
    <w:sectPr w:rsidR="00682010" w:rsidSect="00891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17"/>
    <w:rsid w:val="00682010"/>
    <w:rsid w:val="00BB2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74C7E-482D-4C2D-80D0-C6A8F347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26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B261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B26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64894&amp;dst=33" TargetMode="External"/><Relationship Id="rId18" Type="http://schemas.openxmlformats.org/officeDocument/2006/relationships/hyperlink" Target="https://login.consultant.ru/link/?req=doc&amp;base=RZR&amp;n=464894&amp;dst=28" TargetMode="External"/><Relationship Id="rId26" Type="http://schemas.openxmlformats.org/officeDocument/2006/relationships/hyperlink" Target="https://login.consultant.ru/link/?req=doc&amp;base=RZR&amp;n=442435&amp;dst=60" TargetMode="External"/><Relationship Id="rId39" Type="http://schemas.openxmlformats.org/officeDocument/2006/relationships/theme" Target="theme/theme1.xml"/><Relationship Id="rId21" Type="http://schemas.openxmlformats.org/officeDocument/2006/relationships/hyperlink" Target="https://login.consultant.ru/link/?req=doc&amp;base=RZR&amp;n=468056&amp;dst=100089" TargetMode="External"/><Relationship Id="rId34" Type="http://schemas.openxmlformats.org/officeDocument/2006/relationships/hyperlink" Target="https://login.consultant.ru/link/?req=doc&amp;base=RZR&amp;n=468056&amp;dst=13" TargetMode="External"/><Relationship Id="rId7" Type="http://schemas.openxmlformats.org/officeDocument/2006/relationships/hyperlink" Target="https://login.consultant.ru/link/?req=doc&amp;base=RZR&amp;n=468056&amp;dst=100080" TargetMode="External"/><Relationship Id="rId12" Type="http://schemas.openxmlformats.org/officeDocument/2006/relationships/hyperlink" Target="https://login.consultant.ru/link/?req=doc&amp;base=RZR&amp;n=442435&amp;dst=60" TargetMode="External"/><Relationship Id="rId17" Type="http://schemas.openxmlformats.org/officeDocument/2006/relationships/hyperlink" Target="https://login.consultant.ru/link/?req=doc&amp;base=RZR&amp;n=463342" TargetMode="External"/><Relationship Id="rId25" Type="http://schemas.openxmlformats.org/officeDocument/2006/relationships/hyperlink" Target="https://login.consultant.ru/link/?req=doc&amp;base=RZR&amp;n=442435&amp;dst=60" TargetMode="External"/><Relationship Id="rId33" Type="http://schemas.openxmlformats.org/officeDocument/2006/relationships/hyperlink" Target="https://login.consultant.ru/link/?req=doc&amp;base=RZR&amp;n=468056&amp;dst=100113"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ZR&amp;n=468056&amp;dst=100088" TargetMode="External"/><Relationship Id="rId20" Type="http://schemas.openxmlformats.org/officeDocument/2006/relationships/hyperlink" Target="https://login.consultant.ru/link/?req=doc&amp;base=RZR&amp;n=468056&amp;dst=100170" TargetMode="External"/><Relationship Id="rId29" Type="http://schemas.openxmlformats.org/officeDocument/2006/relationships/hyperlink" Target="https://login.consultant.ru/link/?req=doc&amp;base=RZR&amp;n=464894&amp;dst=28" TargetMode="External"/><Relationship Id="rId1" Type="http://schemas.openxmlformats.org/officeDocument/2006/relationships/styles" Target="styles.xml"/><Relationship Id="rId6" Type="http://schemas.openxmlformats.org/officeDocument/2006/relationships/hyperlink" Target="https://login.consultant.ru/link/?req=doc&amp;base=RZR&amp;n=468056&amp;dst=100176" TargetMode="External"/><Relationship Id="rId11" Type="http://schemas.openxmlformats.org/officeDocument/2006/relationships/hyperlink" Target="https://login.consultant.ru/link/?req=doc&amp;base=RZR&amp;n=451740" TargetMode="External"/><Relationship Id="rId24" Type="http://schemas.openxmlformats.org/officeDocument/2006/relationships/hyperlink" Target="https://login.consultant.ru/link/?req=doc&amp;base=RZR&amp;n=450743&amp;dst=1" TargetMode="External"/><Relationship Id="rId32" Type="http://schemas.openxmlformats.org/officeDocument/2006/relationships/hyperlink" Target="https://login.consultant.ru/link/?req=doc&amp;base=RZR&amp;n=468056&amp;dst=100112" TargetMode="External"/><Relationship Id="rId37" Type="http://schemas.openxmlformats.org/officeDocument/2006/relationships/hyperlink" Target="https://login.consultant.ru/link/?req=doc&amp;base=RZR&amp;n=468056&amp;dst=100128" TargetMode="External"/><Relationship Id="rId5" Type="http://schemas.openxmlformats.org/officeDocument/2006/relationships/hyperlink" Target="https://login.consultant.ru/link/?req=doc&amp;base=RZR&amp;n=464894" TargetMode="External"/><Relationship Id="rId15" Type="http://schemas.openxmlformats.org/officeDocument/2006/relationships/hyperlink" Target="https://login.consultant.ru/link/?req=doc&amp;base=RZR&amp;n=138432&amp;dst=100010" TargetMode="External"/><Relationship Id="rId23" Type="http://schemas.openxmlformats.org/officeDocument/2006/relationships/hyperlink" Target="https://login.consultant.ru/link/?req=doc&amp;base=RZR&amp;n=450743&amp;dst=1" TargetMode="External"/><Relationship Id="rId28" Type="http://schemas.openxmlformats.org/officeDocument/2006/relationships/hyperlink" Target="https://login.consultant.ru/link/?req=doc&amp;base=RZR&amp;n=451740" TargetMode="External"/><Relationship Id="rId36" Type="http://schemas.openxmlformats.org/officeDocument/2006/relationships/hyperlink" Target="https://login.consultant.ru/link/?req=doc&amp;base=RZR&amp;n=468056&amp;dst=100127" TargetMode="External"/><Relationship Id="rId10" Type="http://schemas.openxmlformats.org/officeDocument/2006/relationships/hyperlink" Target="https://login.consultant.ru/link/?req=doc&amp;base=RZR&amp;n=138432&amp;dst=100010" TargetMode="External"/><Relationship Id="rId19" Type="http://schemas.openxmlformats.org/officeDocument/2006/relationships/hyperlink" Target="https://login.consultant.ru/link/?req=doc&amp;base=RZR&amp;n=468056&amp;dst=100180" TargetMode="External"/><Relationship Id="rId31" Type="http://schemas.openxmlformats.org/officeDocument/2006/relationships/hyperlink" Target="https://login.consultant.ru/link/?req=doc&amp;base=RZR&amp;n=468056&amp;dst=100152" TargetMode="External"/><Relationship Id="rId4" Type="http://schemas.openxmlformats.org/officeDocument/2006/relationships/hyperlink" Target="https://login.consultant.ru/link/?req=doc&amp;base=RZR&amp;n=2875" TargetMode="External"/><Relationship Id="rId9" Type="http://schemas.openxmlformats.org/officeDocument/2006/relationships/hyperlink" Target="https://login.consultant.ru/link/?req=doc&amp;base=RZR&amp;n=450743&amp;dst=1" TargetMode="External"/><Relationship Id="rId14" Type="http://schemas.openxmlformats.org/officeDocument/2006/relationships/hyperlink" Target="https://login.consultant.ru/link/?req=doc&amp;base=RZR&amp;n=474024&amp;dst=1713" TargetMode="External"/><Relationship Id="rId22" Type="http://schemas.openxmlformats.org/officeDocument/2006/relationships/hyperlink" Target="https://login.consultant.ru/link/?req=doc&amp;base=RZR&amp;n=468056&amp;dst=100184" TargetMode="External"/><Relationship Id="rId27" Type="http://schemas.openxmlformats.org/officeDocument/2006/relationships/hyperlink" Target="https://login.consultant.ru/link/?req=doc&amp;base=RZR&amp;n=451740" TargetMode="External"/><Relationship Id="rId30" Type="http://schemas.openxmlformats.org/officeDocument/2006/relationships/hyperlink" Target="https://login.consultant.ru/link/?req=doc&amp;base=RZR&amp;n=468056&amp;dst=100189" TargetMode="External"/><Relationship Id="rId35" Type="http://schemas.openxmlformats.org/officeDocument/2006/relationships/hyperlink" Target="https://login.consultant.ru/link/?req=doc&amp;base=RZR&amp;n=468056&amp;dst=100126" TargetMode="External"/><Relationship Id="rId8" Type="http://schemas.openxmlformats.org/officeDocument/2006/relationships/hyperlink" Target="https://login.consultant.ru/link/?req=doc&amp;base=RZR&amp;n=450743&amp;dst=10014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6973</Words>
  <Characters>39750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Михайловна</dc:creator>
  <cp:keywords/>
  <dc:description/>
  <cp:lastModifiedBy>Соловьева Наталья Михайловна</cp:lastModifiedBy>
  <cp:revision>1</cp:revision>
  <dcterms:created xsi:type="dcterms:W3CDTF">2024-06-25T14:05:00Z</dcterms:created>
  <dcterms:modified xsi:type="dcterms:W3CDTF">2024-06-25T14:09:00Z</dcterms:modified>
</cp:coreProperties>
</file>